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650" w:rsidRPr="00987650" w:rsidRDefault="00987650" w:rsidP="00987650">
      <w:pPr>
        <w:jc w:val="center"/>
        <w:rPr>
          <w:b/>
          <w:sz w:val="28"/>
          <w:szCs w:val="28"/>
        </w:rPr>
      </w:pPr>
      <w:r w:rsidRPr="00987650">
        <w:rPr>
          <w:b/>
          <w:sz w:val="28"/>
          <w:szCs w:val="28"/>
        </w:rPr>
        <w:t>HOTEL/MOTEL TAX FREQUENTLY ASKED QUESTIONS</w:t>
      </w:r>
    </w:p>
    <w:p w:rsidR="00987650" w:rsidRDefault="00987650" w:rsidP="00987650"/>
    <w:p w:rsidR="00987650" w:rsidRDefault="00987650" w:rsidP="00987650">
      <w:r>
        <w:t>WHO PAYS THE TAX?</w:t>
      </w:r>
    </w:p>
    <w:p w:rsidR="00987650" w:rsidRDefault="00987650" w:rsidP="00987650">
      <w:pPr>
        <w:ind w:left="360" w:hanging="180"/>
      </w:pPr>
      <w:r>
        <w:tab/>
        <w:t>Hotel/Motel owners are to include the tax on guest bills, therefore, in most instances the tax will be paid by the customer. However, if the hotel/motel owner does not collect the tax from the customer the owner is responsible for payment of the tax. “Hotel” is defined as a place where 5 or more rooms are maintained for sleeping accommodations, whether such rooms are in one or several structures.</w:t>
      </w:r>
    </w:p>
    <w:p w:rsidR="00987650" w:rsidRDefault="00987650" w:rsidP="00987650">
      <w:r>
        <w:t>WHAT INFORMATION AM I REQUIRED TO REPORT?</w:t>
      </w:r>
    </w:p>
    <w:p w:rsidR="00987650" w:rsidRDefault="00987650" w:rsidP="00987650">
      <w:pPr>
        <w:pStyle w:val="ListParagraph"/>
        <w:numPr>
          <w:ilvl w:val="0"/>
          <w:numId w:val="17"/>
        </w:numPr>
      </w:pPr>
      <w:r>
        <w:t>The Period in which you are reporting.</w:t>
      </w:r>
    </w:p>
    <w:p w:rsidR="00987650" w:rsidRDefault="00987650" w:rsidP="00987650">
      <w:pPr>
        <w:pStyle w:val="ListParagraph"/>
        <w:numPr>
          <w:ilvl w:val="0"/>
          <w:numId w:val="17"/>
        </w:numPr>
      </w:pPr>
      <w:r>
        <w:t>Identifying name about your business name and address.</w:t>
      </w:r>
    </w:p>
    <w:p w:rsidR="00987650" w:rsidRDefault="00987650" w:rsidP="00987650">
      <w:pPr>
        <w:pStyle w:val="ListParagraph"/>
        <w:numPr>
          <w:ilvl w:val="0"/>
          <w:numId w:val="17"/>
        </w:numPr>
      </w:pPr>
      <w:r>
        <w:t>Your gross rental revenue.</w:t>
      </w:r>
    </w:p>
    <w:p w:rsidR="00987650" w:rsidRDefault="00987650" w:rsidP="00987650">
      <w:pPr>
        <w:pStyle w:val="ListParagraph"/>
        <w:numPr>
          <w:ilvl w:val="0"/>
          <w:numId w:val="17"/>
        </w:numPr>
      </w:pPr>
      <w:r>
        <w:t>The amount of exemption you are claiming (must be documented on an exemption certificate)</w:t>
      </w:r>
    </w:p>
    <w:p w:rsidR="00987650" w:rsidRDefault="00987650" w:rsidP="00987650">
      <w:pPr>
        <w:pStyle w:val="ListParagraph"/>
        <w:numPr>
          <w:ilvl w:val="0"/>
          <w:numId w:val="17"/>
        </w:numPr>
      </w:pPr>
      <w:r>
        <w:t>The tax due at 3.0 %</w:t>
      </w:r>
    </w:p>
    <w:p w:rsidR="00987650" w:rsidRDefault="00987650" w:rsidP="00987650">
      <w:pPr>
        <w:pStyle w:val="ListParagraph"/>
        <w:numPr>
          <w:ilvl w:val="0"/>
          <w:numId w:val="17"/>
        </w:numPr>
      </w:pPr>
      <w:r>
        <w:t>Any adjustments to the return (must be submitted with supporting documentation)</w:t>
      </w:r>
    </w:p>
    <w:p w:rsidR="00987650" w:rsidRDefault="00987650" w:rsidP="00987650">
      <w:pPr>
        <w:pStyle w:val="ListParagraph"/>
        <w:numPr>
          <w:ilvl w:val="0"/>
          <w:numId w:val="17"/>
        </w:numPr>
      </w:pPr>
      <w:r>
        <w:t>Your signature</w:t>
      </w:r>
    </w:p>
    <w:p w:rsidR="00987650" w:rsidRDefault="00987650" w:rsidP="00987650">
      <w:r>
        <w:t>WHAT IS THE TAX RATE?</w:t>
      </w:r>
    </w:p>
    <w:p w:rsidR="00987650" w:rsidRDefault="00987650" w:rsidP="00987650">
      <w:r>
        <w:tab/>
        <w:t>3.0%</w:t>
      </w:r>
    </w:p>
    <w:p w:rsidR="00987650" w:rsidRDefault="00987650" w:rsidP="00987650">
      <w:r>
        <w:t>ARE THERE ANY EXCEPTIONS?</w:t>
      </w:r>
    </w:p>
    <w:p w:rsidR="00987650" w:rsidRDefault="00987650" w:rsidP="003D7B2B">
      <w:pPr>
        <w:ind w:left="360"/>
      </w:pPr>
      <w:r>
        <w:t xml:space="preserve">Yes, there are four and they must be documented on an Exemption </w:t>
      </w:r>
      <w:proofErr w:type="spellStart"/>
      <w:r>
        <w:t>Certficate</w:t>
      </w:r>
      <w:proofErr w:type="spellEnd"/>
      <w:r>
        <w:t>.</w:t>
      </w:r>
    </w:p>
    <w:p w:rsidR="00987650" w:rsidRDefault="00987650" w:rsidP="003D7B2B">
      <w:pPr>
        <w:pStyle w:val="ListParagraph"/>
        <w:numPr>
          <w:ilvl w:val="0"/>
          <w:numId w:val="18"/>
        </w:numPr>
        <w:ind w:left="1080"/>
      </w:pPr>
      <w:r>
        <w:t>Rooms used by federal government employees, are exempt from this tax if the room is paid directly by direct billing to a department or agency of the federal government.</w:t>
      </w:r>
    </w:p>
    <w:p w:rsidR="00987650" w:rsidRDefault="00987650" w:rsidP="003D7B2B">
      <w:pPr>
        <w:pStyle w:val="ListParagraph"/>
        <w:numPr>
          <w:ilvl w:val="0"/>
          <w:numId w:val="18"/>
        </w:numPr>
        <w:ind w:left="1080"/>
      </w:pPr>
      <w:r>
        <w:t xml:space="preserve">Rooms used by state/local employees, are exempt from this tax if the room is paid directly </w:t>
      </w:r>
      <w:bookmarkStart w:id="0" w:name="_GoBack"/>
      <w:r>
        <w:t>by direct billing to a department or agency of that jurisdiction.</w:t>
      </w:r>
    </w:p>
    <w:bookmarkEnd w:id="0"/>
    <w:p w:rsidR="00987650" w:rsidRDefault="00987650" w:rsidP="003D7B2B">
      <w:pPr>
        <w:pStyle w:val="ListParagraph"/>
        <w:numPr>
          <w:ilvl w:val="0"/>
          <w:numId w:val="18"/>
        </w:numPr>
        <w:ind w:left="1080"/>
      </w:pPr>
      <w:r>
        <w:t>If a room is occupied for 30 or more consecutive days by the same guest(s) an exemption is given.</w:t>
      </w:r>
    </w:p>
    <w:p w:rsidR="00987650" w:rsidRDefault="00987650" w:rsidP="003D7B2B">
      <w:pPr>
        <w:pStyle w:val="ListParagraph"/>
        <w:numPr>
          <w:ilvl w:val="0"/>
          <w:numId w:val="18"/>
        </w:numPr>
        <w:ind w:left="1080"/>
      </w:pPr>
      <w:r>
        <w:t>Rooms used only for meetings and not for occupancy are not included in this tax.</w:t>
      </w:r>
    </w:p>
    <w:p w:rsidR="00987650" w:rsidRDefault="00987650" w:rsidP="00987650">
      <w:r>
        <w:t>A</w:t>
      </w:r>
      <w:r w:rsidR="00A3536A">
        <w:t>RE OTHER ORGANIZATIONS EXEMPT IF</w:t>
      </w:r>
      <w:r>
        <w:t xml:space="preserve"> THEY PRESENT A TAX EXEMPT CERTIFICATE?</w:t>
      </w:r>
    </w:p>
    <w:p w:rsidR="00987650" w:rsidRDefault="00987650" w:rsidP="003D7B2B">
      <w:pPr>
        <w:ind w:left="360" w:hanging="360"/>
      </w:pPr>
      <w:r>
        <w:tab/>
        <w:t>No, a tax exempt certificate applies to general sales tax and in Ohio, the lodging tax is permitted under separate legislation.</w:t>
      </w:r>
    </w:p>
    <w:p w:rsidR="003D7B2B" w:rsidRDefault="003D7B2B" w:rsidP="003D7B2B">
      <w:pPr>
        <w:ind w:left="360" w:hanging="360"/>
      </w:pPr>
    </w:p>
    <w:p w:rsidR="003D7B2B" w:rsidRDefault="003D7B2B" w:rsidP="003D7B2B">
      <w:pPr>
        <w:ind w:left="360" w:hanging="360"/>
      </w:pPr>
    </w:p>
    <w:p w:rsidR="00987650" w:rsidRDefault="00D74597" w:rsidP="00987650">
      <w:r>
        <w:lastRenderedPageBreak/>
        <w:t>HOW DO I LET THE CITY KNOW A ROOM RENTAL IS EXEMPT FROM THE TAX?</w:t>
      </w:r>
    </w:p>
    <w:p w:rsidR="00D74597" w:rsidRDefault="00D74597" w:rsidP="003D7B2B">
      <w:pPr>
        <w:ind w:left="360" w:hanging="360"/>
      </w:pPr>
      <w:r>
        <w:tab/>
        <w:t>For each qualified stay the owner must complete, sign, and submit an Exemption Certificate. This short form is available on the website (remember to keep a photocopy for your records) or forms are available from the Income Tax Division. A copy of the Exemption Certificate must accompany all filings where an exemption is listed.</w:t>
      </w:r>
    </w:p>
    <w:p w:rsidR="003D7B2B" w:rsidRDefault="003D7B2B" w:rsidP="003D7B2B">
      <w:pPr>
        <w:ind w:left="360" w:hanging="360"/>
      </w:pPr>
    </w:p>
    <w:p w:rsidR="00D74597" w:rsidRDefault="00D74597" w:rsidP="00987650">
      <w:r>
        <w:t>WHEN IS THE TAX DUE?</w:t>
      </w:r>
    </w:p>
    <w:p w:rsidR="00D74597" w:rsidRDefault="00D74597" w:rsidP="003D7B2B">
      <w:pPr>
        <w:ind w:left="360" w:hanging="360"/>
      </w:pPr>
      <w:r>
        <w:tab/>
        <w:t>The tax is due in full no later than the 15</w:t>
      </w:r>
      <w:r w:rsidRPr="00D74597">
        <w:rPr>
          <w:vertAlign w:val="superscript"/>
        </w:rPr>
        <w:t>th</w:t>
      </w:r>
      <w:r>
        <w:t xml:space="preserve"> day of the month following the stay. For example, the tax is due on or before February 15</w:t>
      </w:r>
      <w:r w:rsidRPr="00D74597">
        <w:rPr>
          <w:vertAlign w:val="superscript"/>
        </w:rPr>
        <w:t>th</w:t>
      </w:r>
      <w:r>
        <w:t xml:space="preserve"> for all stays in January.</w:t>
      </w:r>
    </w:p>
    <w:p w:rsidR="003D7B2B" w:rsidRDefault="003D7B2B" w:rsidP="003D7B2B">
      <w:pPr>
        <w:ind w:left="360" w:hanging="360"/>
      </w:pPr>
    </w:p>
    <w:p w:rsidR="00D74597" w:rsidRDefault="00D74597" w:rsidP="00987650">
      <w:r>
        <w:t>HOW DO I PAY THE TAX?</w:t>
      </w:r>
    </w:p>
    <w:p w:rsidR="00D74597" w:rsidRDefault="00D74597" w:rsidP="003D7B2B">
      <w:pPr>
        <w:ind w:left="360"/>
      </w:pPr>
      <w:r>
        <w:t>A HOTEL/MOTEL Tax Return form is available from the office or on the web page. You simply complete this short form each month, then sign it, attach your check and one copy of the form and mail them to the address on the form. Keep a copy for your records.</w:t>
      </w:r>
    </w:p>
    <w:p w:rsidR="00D74597" w:rsidRDefault="00D74597" w:rsidP="00987650"/>
    <w:p w:rsidR="00D74597" w:rsidRDefault="00D74597" w:rsidP="00987650">
      <w:r>
        <w:t>WHAT HAPPENS IF I AM LATE?</w:t>
      </w:r>
    </w:p>
    <w:p w:rsidR="00D74597" w:rsidRDefault="00D74597" w:rsidP="003D7B2B">
      <w:pPr>
        <w:ind w:left="360"/>
      </w:pPr>
      <w:r>
        <w:t>Failing to report and/or pay taxes on time could result in interest and penalties being charged.</w:t>
      </w:r>
    </w:p>
    <w:p w:rsidR="003D7B2B" w:rsidRDefault="003D7B2B" w:rsidP="003D7B2B">
      <w:pPr>
        <w:ind w:left="360"/>
      </w:pPr>
    </w:p>
    <w:p w:rsidR="00D74597" w:rsidRDefault="00D74597" w:rsidP="00987650">
      <w:r>
        <w:t>WILL MY RETURN BE CHECKED?</w:t>
      </w:r>
    </w:p>
    <w:p w:rsidR="00D74597" w:rsidRDefault="00D74597" w:rsidP="00AF74F0">
      <w:pPr>
        <w:ind w:left="360"/>
      </w:pPr>
      <w:r>
        <w:t>Yes, the City will review records to determine if the proper amount of tax has been calculated and remitted. Your records are to be open to inspection by the City during regular business hours.</w:t>
      </w:r>
    </w:p>
    <w:p w:rsidR="00AF74F0" w:rsidRDefault="00AF74F0" w:rsidP="00AF74F0">
      <w:pPr>
        <w:ind w:left="360"/>
      </w:pPr>
    </w:p>
    <w:p w:rsidR="00AF74F0" w:rsidRDefault="00AF74F0">
      <w:r>
        <w:br w:type="page"/>
      </w:r>
    </w:p>
    <w:p w:rsidR="00D74597" w:rsidRDefault="00D74597" w:rsidP="00987650">
      <w:r>
        <w:lastRenderedPageBreak/>
        <w:t>WHAT RECORDS ARE REQUIRED?</w:t>
      </w:r>
    </w:p>
    <w:p w:rsidR="00D74597" w:rsidRDefault="003D7B2B" w:rsidP="003D7B2B">
      <w:pPr>
        <w:pStyle w:val="ListParagraph"/>
        <w:numPr>
          <w:ilvl w:val="0"/>
          <w:numId w:val="19"/>
        </w:numPr>
      </w:pPr>
      <w:r>
        <w:t>Primary records such as all guest or rent registers; rent invoices, statements or bills, rent payments and /or refunds; room rate sheets or cards of prices per day of each room, income tax returns, and Ohio sales tax returns; lodging tax returns along with exemption certificates; cash register tapes and all other pertinent documents.</w:t>
      </w:r>
    </w:p>
    <w:p w:rsidR="003D7B2B" w:rsidRDefault="003D7B2B" w:rsidP="003D7B2B">
      <w:pPr>
        <w:pStyle w:val="ListParagraph"/>
        <w:numPr>
          <w:ilvl w:val="0"/>
          <w:numId w:val="19"/>
        </w:numPr>
      </w:pPr>
      <w:r>
        <w:t>Secondary records such as bank deposit receipts and day books, journals, or any other records, plus the detailed records from which data was accumulated.</w:t>
      </w:r>
    </w:p>
    <w:p w:rsidR="003D7B2B" w:rsidRDefault="003D7B2B" w:rsidP="003D7B2B">
      <w:pPr>
        <w:pStyle w:val="ListParagraph"/>
        <w:numPr>
          <w:ilvl w:val="0"/>
          <w:numId w:val="19"/>
        </w:numPr>
      </w:pPr>
      <w:r>
        <w:t>Guest or rent invoices; statements or bills and cash register tapes for taxable rents must have the total taxable rent and the tax charged and collected separately stated. These amounts are to be accumulated and recorded in secondary record.</w:t>
      </w:r>
    </w:p>
    <w:p w:rsidR="003D7B2B" w:rsidRDefault="003D7B2B" w:rsidP="003D7B2B">
      <w:pPr>
        <w:pStyle w:val="ListParagraph"/>
        <w:numPr>
          <w:ilvl w:val="0"/>
          <w:numId w:val="19"/>
        </w:numPr>
      </w:pPr>
      <w:r>
        <w:t xml:space="preserve">Rent invoices must also clearly show the length of stay in terms of consecutive days, for each guest. </w:t>
      </w:r>
    </w:p>
    <w:p w:rsidR="003D7B2B" w:rsidRDefault="003D7B2B" w:rsidP="003D7B2B">
      <w:pPr>
        <w:pStyle w:val="ListParagraph"/>
        <w:numPr>
          <w:ilvl w:val="0"/>
          <w:numId w:val="19"/>
        </w:numPr>
      </w:pPr>
      <w:r>
        <w:t>All records are to be kept for at least four years</w:t>
      </w:r>
    </w:p>
    <w:p w:rsidR="003D7B2B" w:rsidRDefault="003D7B2B" w:rsidP="003D7B2B">
      <w:r>
        <w:t>I JUST BOUGHT THIS HOTEL/MOTEL, AM I RESPONSIBLE FOR PAST TAXES?</w:t>
      </w:r>
    </w:p>
    <w:p w:rsidR="003D7B2B" w:rsidRDefault="003D7B2B" w:rsidP="00AF74F0">
      <w:pPr>
        <w:ind w:left="360"/>
      </w:pPr>
      <w:r>
        <w:t>The vendor selling the business should file a return within 15 days after selling or quitting the business. If payment is not sent with that filing, the new owner should withhold a sufficient amount of purchase money to cover the amount due, and then submit payment by the due date. If the purchaser does not withhold funds from the purchase money for past tax obligations he/she will be personally responsible for the payment of taxes, interest, and penalties occurred and unpaid during the operation of the business by the former owner.</w:t>
      </w:r>
    </w:p>
    <w:sectPr w:rsidR="003D7B2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48B" w:rsidRDefault="007B548B" w:rsidP="007B548B">
      <w:pPr>
        <w:spacing w:after="0" w:line="240" w:lineRule="auto"/>
      </w:pPr>
      <w:r>
        <w:separator/>
      </w:r>
    </w:p>
  </w:endnote>
  <w:endnote w:type="continuationSeparator" w:id="0">
    <w:p w:rsidR="007B548B" w:rsidRDefault="007B548B" w:rsidP="007B5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48B" w:rsidRDefault="007B548B" w:rsidP="007B548B">
      <w:pPr>
        <w:spacing w:after="0" w:line="240" w:lineRule="auto"/>
      </w:pPr>
      <w:r>
        <w:separator/>
      </w:r>
    </w:p>
  </w:footnote>
  <w:footnote w:type="continuationSeparator" w:id="0">
    <w:p w:rsidR="007B548B" w:rsidRDefault="007B548B" w:rsidP="007B5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48B" w:rsidRDefault="007B548B">
    <w:pPr>
      <w:pStyle w:val="Header"/>
    </w:pPr>
    <w:r>
      <w:rPr>
        <w:rFonts w:ascii="Trebuchet MS" w:hAnsi="Trebuchet MS"/>
        <w:noProof/>
      </w:rPr>
      <w:drawing>
        <wp:inline distT="0" distB="0" distL="0" distR="0" wp14:anchorId="2D5B200C" wp14:editId="1BE92D53">
          <wp:extent cx="1905000" cy="847725"/>
          <wp:effectExtent l="0" t="0" r="0" b="9525"/>
          <wp:docPr id="2" name="Picture 2" descr="VandaliaEmail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ndaliaEmail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47725"/>
                  </a:xfrm>
                  <a:prstGeom prst="rect">
                    <a:avLst/>
                  </a:prstGeom>
                  <a:noFill/>
                  <a:ln>
                    <a:noFill/>
                  </a:ln>
                </pic:spPr>
              </pic:pic>
            </a:graphicData>
          </a:graphic>
        </wp:inline>
      </w:drawing>
    </w:r>
  </w:p>
  <w:p w:rsidR="003D7B2B" w:rsidRDefault="003D7B2B">
    <w:pPr>
      <w:pStyle w:val="Header"/>
    </w:pPr>
  </w:p>
  <w:p w:rsidR="003D7B2B" w:rsidRDefault="003D7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74A"/>
    <w:multiLevelType w:val="hybridMultilevel"/>
    <w:tmpl w:val="F296EFF4"/>
    <w:lvl w:ilvl="0" w:tplc="037C190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73F9D"/>
    <w:multiLevelType w:val="hybridMultilevel"/>
    <w:tmpl w:val="3EC0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73FB2"/>
    <w:multiLevelType w:val="hybridMultilevel"/>
    <w:tmpl w:val="C8701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24644C27"/>
    <w:multiLevelType w:val="hybridMultilevel"/>
    <w:tmpl w:val="6A0A92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103FBD"/>
    <w:multiLevelType w:val="hybridMultilevel"/>
    <w:tmpl w:val="CEF4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6167A"/>
    <w:multiLevelType w:val="hybridMultilevel"/>
    <w:tmpl w:val="6A0A92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3451332"/>
    <w:multiLevelType w:val="hybridMultilevel"/>
    <w:tmpl w:val="51709EE2"/>
    <w:lvl w:ilvl="0" w:tplc="4296C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551193"/>
    <w:multiLevelType w:val="hybridMultilevel"/>
    <w:tmpl w:val="EDF8E704"/>
    <w:lvl w:ilvl="0" w:tplc="BBE49E9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40E3737E"/>
    <w:multiLevelType w:val="hybridMultilevel"/>
    <w:tmpl w:val="7E7A9544"/>
    <w:lvl w:ilvl="0" w:tplc="1B501448">
      <w:start w:val="2"/>
      <w:numFmt w:val="decimal"/>
      <w:lvlText w:val="%1."/>
      <w:lvlJc w:val="left"/>
      <w:pPr>
        <w:tabs>
          <w:tab w:val="num" w:pos="720"/>
        </w:tabs>
        <w:ind w:left="720" w:hanging="360"/>
      </w:pPr>
      <w:rPr>
        <w:rFonts w:hint="default"/>
        <w:b w:val="0"/>
      </w:rPr>
    </w:lvl>
    <w:lvl w:ilvl="1" w:tplc="6F5457E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83129"/>
    <w:multiLevelType w:val="hybridMultilevel"/>
    <w:tmpl w:val="47DE6BD8"/>
    <w:lvl w:ilvl="0" w:tplc="71EA9544">
      <w:start w:val="3"/>
      <w:numFmt w:val="decimal"/>
      <w:lvlText w:val="%1."/>
      <w:lvlJc w:val="left"/>
      <w:pPr>
        <w:ind w:left="360" w:hanging="360"/>
      </w:pPr>
      <w:rPr>
        <w:rFonts w:hint="default"/>
      </w:rPr>
    </w:lvl>
    <w:lvl w:ilvl="1" w:tplc="04090001">
      <w:start w:val="1"/>
      <w:numFmt w:val="bullet"/>
      <w:lvlText w:val=""/>
      <w:lvlJc w:val="left"/>
      <w:pPr>
        <w:ind w:left="864" w:hanging="360"/>
      </w:pPr>
      <w:rPr>
        <w:rFonts w:ascii="Symbol" w:hAnsi="Symbol" w:hint="default"/>
      </w:rPr>
    </w:lvl>
    <w:lvl w:ilvl="2" w:tplc="9C9A2E8E">
      <w:start w:val="1"/>
      <w:numFmt w:val="decimal"/>
      <w:lvlText w:val="%3."/>
      <w:lvlJc w:val="left"/>
      <w:pPr>
        <w:ind w:left="1584" w:hanging="360"/>
      </w:pPr>
      <w:rPr>
        <w:rFonts w:hint="default"/>
        <w:sz w:val="22"/>
        <w:szCs w:val="22"/>
      </w:rPr>
    </w:lvl>
    <w:lvl w:ilvl="3" w:tplc="0409000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0" w15:restartNumberingAfterBreak="0">
    <w:nsid w:val="468F1F16"/>
    <w:multiLevelType w:val="hybridMultilevel"/>
    <w:tmpl w:val="F37091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EE745DA"/>
    <w:multiLevelType w:val="hybridMultilevel"/>
    <w:tmpl w:val="905C9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A5237F"/>
    <w:multiLevelType w:val="hybridMultilevel"/>
    <w:tmpl w:val="154EC35E"/>
    <w:lvl w:ilvl="0" w:tplc="71EA954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E18E3"/>
    <w:multiLevelType w:val="hybridMultilevel"/>
    <w:tmpl w:val="F7C00280"/>
    <w:lvl w:ilvl="0" w:tplc="4296C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04578"/>
    <w:multiLevelType w:val="hybridMultilevel"/>
    <w:tmpl w:val="49407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60F6A"/>
    <w:multiLevelType w:val="hybridMultilevel"/>
    <w:tmpl w:val="81C25336"/>
    <w:lvl w:ilvl="0" w:tplc="961A08A6">
      <w:start w:val="3"/>
      <w:numFmt w:val="decimal"/>
      <w:lvlText w:val="%1."/>
      <w:lvlJc w:val="left"/>
      <w:pPr>
        <w:ind w:left="360" w:hanging="360"/>
      </w:pPr>
      <w:rPr>
        <w:rFonts w:hint="default"/>
        <w:b w:val="0"/>
      </w:rPr>
    </w:lvl>
    <w:lvl w:ilvl="1" w:tplc="0409000F">
      <w:start w:val="1"/>
      <w:numFmt w:val="decimal"/>
      <w:lvlText w:val="%2."/>
      <w:lvlJc w:val="left"/>
      <w:pPr>
        <w:ind w:left="864" w:hanging="360"/>
      </w:pPr>
      <w:rPr>
        <w:rFonts w:hint="default"/>
      </w:rPr>
    </w:lvl>
    <w:lvl w:ilvl="2" w:tplc="0409000F">
      <w:start w:val="1"/>
      <w:numFmt w:val="decimal"/>
      <w:lvlText w:val="%3."/>
      <w:lvlJc w:val="left"/>
      <w:pPr>
        <w:ind w:left="1584" w:hanging="360"/>
      </w:pPr>
      <w:rPr>
        <w:rFonts w:hint="default"/>
      </w:rPr>
    </w:lvl>
    <w:lvl w:ilvl="3" w:tplc="0409000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6" w15:restartNumberingAfterBreak="0">
    <w:nsid w:val="62FA5D4A"/>
    <w:multiLevelType w:val="hybridMultilevel"/>
    <w:tmpl w:val="BA56E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878F2"/>
    <w:multiLevelType w:val="hybridMultilevel"/>
    <w:tmpl w:val="457C0CE4"/>
    <w:lvl w:ilvl="0" w:tplc="71EA954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320927"/>
    <w:multiLevelType w:val="hybridMultilevel"/>
    <w:tmpl w:val="051AEF08"/>
    <w:lvl w:ilvl="0" w:tplc="0409000F">
      <w:start w:val="1"/>
      <w:numFmt w:val="decimal"/>
      <w:lvlText w:val="%1."/>
      <w:lvlJc w:val="left"/>
      <w:pPr>
        <w:ind w:left="360" w:hanging="360"/>
      </w:pPr>
      <w:rPr>
        <w:rFonts w:hint="default"/>
      </w:rPr>
    </w:lvl>
    <w:lvl w:ilvl="1" w:tplc="0409000F">
      <w:start w:val="1"/>
      <w:numFmt w:val="decimal"/>
      <w:lvlText w:val="%2."/>
      <w:lvlJc w:val="left"/>
      <w:pPr>
        <w:ind w:left="864" w:hanging="360"/>
      </w:pPr>
      <w:rPr>
        <w:rFonts w:hint="default"/>
      </w:rPr>
    </w:lvl>
    <w:lvl w:ilvl="2" w:tplc="0409000F">
      <w:start w:val="1"/>
      <w:numFmt w:val="decimal"/>
      <w:lvlText w:val="%3."/>
      <w:lvlJc w:val="left"/>
      <w:pPr>
        <w:ind w:left="1584" w:hanging="360"/>
      </w:pPr>
      <w:rPr>
        <w:rFonts w:hint="default"/>
      </w:rPr>
    </w:lvl>
    <w:lvl w:ilvl="3" w:tplc="0409000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num w:numId="1">
    <w:abstractNumId w:val="16"/>
  </w:num>
  <w:num w:numId="2">
    <w:abstractNumId w:val="10"/>
  </w:num>
  <w:num w:numId="3">
    <w:abstractNumId w:val="7"/>
  </w:num>
  <w:num w:numId="4">
    <w:abstractNumId w:val="9"/>
  </w:num>
  <w:num w:numId="5">
    <w:abstractNumId w:val="3"/>
  </w:num>
  <w:num w:numId="6">
    <w:abstractNumId w:val="5"/>
  </w:num>
  <w:num w:numId="7">
    <w:abstractNumId w:val="11"/>
  </w:num>
  <w:num w:numId="8">
    <w:abstractNumId w:val="18"/>
  </w:num>
  <w:num w:numId="9">
    <w:abstractNumId w:val="15"/>
  </w:num>
  <w:num w:numId="10">
    <w:abstractNumId w:val="2"/>
  </w:num>
  <w:num w:numId="11">
    <w:abstractNumId w:val="17"/>
  </w:num>
  <w:num w:numId="12">
    <w:abstractNumId w:val="12"/>
  </w:num>
  <w:num w:numId="13">
    <w:abstractNumId w:val="8"/>
  </w:num>
  <w:num w:numId="14">
    <w:abstractNumId w:val="0"/>
  </w:num>
  <w:num w:numId="15">
    <w:abstractNumId w:val="14"/>
  </w:num>
  <w:num w:numId="16">
    <w:abstractNumId w:val="4"/>
  </w:num>
  <w:num w:numId="17">
    <w:abstractNumId w:val="6"/>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48B"/>
    <w:rsid w:val="000272BE"/>
    <w:rsid w:val="0008286C"/>
    <w:rsid w:val="000A21BA"/>
    <w:rsid w:val="00106083"/>
    <w:rsid w:val="002745C7"/>
    <w:rsid w:val="003359E7"/>
    <w:rsid w:val="003D7B2B"/>
    <w:rsid w:val="00601240"/>
    <w:rsid w:val="006A28A7"/>
    <w:rsid w:val="007B548B"/>
    <w:rsid w:val="0096012D"/>
    <w:rsid w:val="00987650"/>
    <w:rsid w:val="009B345C"/>
    <w:rsid w:val="00A3536A"/>
    <w:rsid w:val="00AF74F0"/>
    <w:rsid w:val="00B21B39"/>
    <w:rsid w:val="00B81F23"/>
    <w:rsid w:val="00BB07F4"/>
    <w:rsid w:val="00C2039E"/>
    <w:rsid w:val="00C75575"/>
    <w:rsid w:val="00C84D44"/>
    <w:rsid w:val="00D25722"/>
    <w:rsid w:val="00D74597"/>
    <w:rsid w:val="00DF6099"/>
    <w:rsid w:val="00FB678D"/>
    <w:rsid w:val="00FF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B2BE"/>
  <w15:chartTrackingRefBased/>
  <w15:docId w15:val="{F27E0FC9-3791-4FBE-BB60-FD9EFDD2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48B"/>
  </w:style>
  <w:style w:type="paragraph" w:styleId="Footer">
    <w:name w:val="footer"/>
    <w:basedOn w:val="Normal"/>
    <w:link w:val="FooterChar"/>
    <w:uiPriority w:val="99"/>
    <w:unhideWhenUsed/>
    <w:rsid w:val="007B5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48B"/>
  </w:style>
  <w:style w:type="paragraph" w:styleId="ListParagraph">
    <w:name w:val="List Paragraph"/>
    <w:basedOn w:val="Normal"/>
    <w:uiPriority w:val="34"/>
    <w:qFormat/>
    <w:rsid w:val="007B548B"/>
    <w:pPr>
      <w:ind w:left="720"/>
      <w:contextualSpacing/>
    </w:pPr>
  </w:style>
  <w:style w:type="table" w:styleId="TableGrid">
    <w:name w:val="Table Grid"/>
    <w:basedOn w:val="TableNormal"/>
    <w:uiPriority w:val="39"/>
    <w:rsid w:val="0033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6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2761C-D28C-40E2-9480-51B25F01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Baker</dc:creator>
  <cp:keywords/>
  <dc:description/>
  <cp:lastModifiedBy>Kevin Baker</cp:lastModifiedBy>
  <cp:revision>3</cp:revision>
  <cp:lastPrinted>2016-03-11T21:01:00Z</cp:lastPrinted>
  <dcterms:created xsi:type="dcterms:W3CDTF">2017-02-16T14:42:00Z</dcterms:created>
  <dcterms:modified xsi:type="dcterms:W3CDTF">2017-02-17T15:14:00Z</dcterms:modified>
</cp:coreProperties>
</file>